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386D" w14:textId="4A5D5514" w:rsidR="00A00EF6" w:rsidRPr="001E6D73" w:rsidRDefault="00A00EF6" w:rsidP="00D07AE4">
      <w:pPr>
        <w:spacing w:line="360" w:lineRule="auto"/>
        <w:jc w:val="both"/>
        <w:rPr>
          <w:rFonts w:eastAsia="黑体"/>
          <w:sz w:val="32"/>
          <w:szCs w:val="32"/>
        </w:rPr>
      </w:pPr>
      <w:r w:rsidRPr="001E6D73">
        <w:rPr>
          <w:rFonts w:eastAsia="仿宋_GB2312"/>
          <w:b/>
          <w:sz w:val="30"/>
          <w:szCs w:val="30"/>
        </w:rPr>
        <w:t>附件</w:t>
      </w:r>
      <w:r w:rsidRPr="001E6D73">
        <w:rPr>
          <w:rFonts w:eastAsia="仿宋_GB2312"/>
          <w:b/>
          <w:sz w:val="30"/>
          <w:szCs w:val="30"/>
        </w:rPr>
        <w:t>4</w:t>
      </w:r>
    </w:p>
    <w:p w14:paraId="1AEECEE2" w14:textId="77777777" w:rsidR="007655E7" w:rsidRPr="001E6D73" w:rsidRDefault="007655E7" w:rsidP="00D07AE4">
      <w:pPr>
        <w:spacing w:line="360" w:lineRule="auto"/>
        <w:jc w:val="both"/>
        <w:rPr>
          <w:rFonts w:eastAsia="黑体"/>
          <w:sz w:val="32"/>
          <w:szCs w:val="32"/>
        </w:rPr>
      </w:pPr>
    </w:p>
    <w:p w14:paraId="59E9AD13" w14:textId="76A92401" w:rsidR="008C67D9" w:rsidRPr="00D07AE4" w:rsidRDefault="008C67D9" w:rsidP="00D07AE4">
      <w:pPr>
        <w:widowControl w:val="0"/>
        <w:autoSpaceDE w:val="0"/>
        <w:autoSpaceDN w:val="0"/>
        <w:adjustRightInd w:val="0"/>
        <w:spacing w:line="360" w:lineRule="auto"/>
        <w:jc w:val="center"/>
        <w:rPr>
          <w:rFonts w:eastAsia="仿宋_GB2312" w:hint="eastAsia"/>
          <w:b/>
          <w:sz w:val="30"/>
          <w:szCs w:val="30"/>
        </w:rPr>
      </w:pPr>
      <w:r w:rsidRPr="001E6D73">
        <w:rPr>
          <w:rFonts w:eastAsia="仿宋_GB2312"/>
          <w:b/>
          <w:sz w:val="30"/>
          <w:szCs w:val="30"/>
        </w:rPr>
        <w:t>基本素养综合评价成绩和班主任综合评价成绩</w:t>
      </w:r>
    </w:p>
    <w:p w14:paraId="7923B406" w14:textId="315DD90D" w:rsidR="008C67D9" w:rsidRPr="001E6D73" w:rsidRDefault="008C67D9" w:rsidP="00D07AE4">
      <w:pPr>
        <w:spacing w:line="360" w:lineRule="auto"/>
        <w:ind w:left="840"/>
        <w:jc w:val="both"/>
        <w:rPr>
          <w:sz w:val="28"/>
          <w:szCs w:val="28"/>
        </w:rPr>
      </w:pPr>
      <w:r w:rsidRPr="001E6D73">
        <w:rPr>
          <w:rFonts w:eastAsia="宋体"/>
          <w:b/>
          <w:bCs/>
          <w:sz w:val="28"/>
          <w:szCs w:val="28"/>
        </w:rPr>
        <w:t>（一）该两项成绩实行等级评定：</w:t>
      </w:r>
      <w:r w:rsidRPr="001E6D73">
        <w:rPr>
          <w:rFonts w:eastAsia="宋体"/>
          <w:sz w:val="28"/>
          <w:szCs w:val="28"/>
        </w:rPr>
        <w:t>共分为</w:t>
      </w:r>
      <w:r w:rsidRPr="001E6D73">
        <w:rPr>
          <w:rFonts w:eastAsia="Arial"/>
          <w:sz w:val="28"/>
          <w:szCs w:val="28"/>
        </w:rPr>
        <w:t xml:space="preserve"> A</w:t>
      </w:r>
      <w:r w:rsidRPr="001E6D73">
        <w:rPr>
          <w:rFonts w:eastAsia="宋体"/>
          <w:sz w:val="28"/>
          <w:szCs w:val="28"/>
        </w:rPr>
        <w:t>、</w:t>
      </w:r>
      <w:r w:rsidRPr="001E6D73">
        <w:rPr>
          <w:rFonts w:eastAsia="Arial"/>
          <w:sz w:val="28"/>
          <w:szCs w:val="28"/>
        </w:rPr>
        <w:t>B</w:t>
      </w:r>
      <w:r w:rsidRPr="001E6D73">
        <w:rPr>
          <w:rFonts w:eastAsia="宋体"/>
          <w:sz w:val="28"/>
          <w:szCs w:val="28"/>
        </w:rPr>
        <w:t>、</w:t>
      </w:r>
      <w:r w:rsidRPr="001E6D73">
        <w:rPr>
          <w:rFonts w:eastAsia="Arial"/>
          <w:sz w:val="28"/>
          <w:szCs w:val="28"/>
        </w:rPr>
        <w:t>C</w:t>
      </w:r>
      <w:r w:rsidRPr="001E6D73">
        <w:rPr>
          <w:rFonts w:eastAsia="宋体"/>
          <w:sz w:val="28"/>
          <w:szCs w:val="28"/>
        </w:rPr>
        <w:t>、</w:t>
      </w:r>
      <w:r w:rsidRPr="001E6D73">
        <w:rPr>
          <w:rFonts w:eastAsia="Arial"/>
          <w:sz w:val="28"/>
          <w:szCs w:val="28"/>
        </w:rPr>
        <w:t xml:space="preserve">D </w:t>
      </w:r>
      <w:r w:rsidRPr="001E6D73">
        <w:rPr>
          <w:rFonts w:eastAsia="宋体"/>
          <w:sz w:val="28"/>
          <w:szCs w:val="28"/>
        </w:rPr>
        <w:t>四等，</w:t>
      </w:r>
    </w:p>
    <w:p w14:paraId="02070C2C" w14:textId="785CA6E1" w:rsidR="008C67D9" w:rsidRPr="001E6D73" w:rsidRDefault="008C67D9" w:rsidP="00D07AE4">
      <w:pPr>
        <w:spacing w:line="360" w:lineRule="auto"/>
        <w:ind w:left="200"/>
        <w:jc w:val="both"/>
        <w:rPr>
          <w:sz w:val="28"/>
          <w:szCs w:val="28"/>
        </w:rPr>
      </w:pPr>
      <w:r w:rsidRPr="001E6D73">
        <w:rPr>
          <w:rFonts w:eastAsia="Arial"/>
          <w:sz w:val="28"/>
          <w:szCs w:val="28"/>
        </w:rPr>
        <w:t>A+</w:t>
      </w:r>
      <w:r w:rsidRPr="001E6D73">
        <w:rPr>
          <w:rFonts w:eastAsia="宋体"/>
          <w:sz w:val="28"/>
          <w:szCs w:val="28"/>
        </w:rPr>
        <w:t>、</w:t>
      </w:r>
      <w:r w:rsidRPr="001E6D73">
        <w:rPr>
          <w:rFonts w:eastAsia="Arial"/>
          <w:sz w:val="28"/>
          <w:szCs w:val="28"/>
        </w:rPr>
        <w:t>A</w:t>
      </w:r>
      <w:r w:rsidRPr="001E6D73">
        <w:rPr>
          <w:rFonts w:eastAsia="宋体"/>
          <w:sz w:val="28"/>
          <w:szCs w:val="28"/>
        </w:rPr>
        <w:t>、</w:t>
      </w:r>
      <w:r w:rsidRPr="001E6D73">
        <w:rPr>
          <w:rFonts w:eastAsia="Arial"/>
          <w:sz w:val="28"/>
          <w:szCs w:val="28"/>
        </w:rPr>
        <w:t>B+</w:t>
      </w:r>
      <w:r w:rsidRPr="001E6D73">
        <w:rPr>
          <w:rFonts w:eastAsia="宋体"/>
          <w:sz w:val="28"/>
          <w:szCs w:val="28"/>
        </w:rPr>
        <w:t>、</w:t>
      </w:r>
      <w:r w:rsidRPr="001E6D73">
        <w:rPr>
          <w:rFonts w:eastAsia="Arial"/>
          <w:sz w:val="28"/>
          <w:szCs w:val="28"/>
        </w:rPr>
        <w:t>B</w:t>
      </w:r>
      <w:r w:rsidRPr="001E6D73">
        <w:rPr>
          <w:rFonts w:eastAsia="宋体"/>
          <w:sz w:val="28"/>
          <w:szCs w:val="28"/>
        </w:rPr>
        <w:t>、</w:t>
      </w:r>
      <w:r w:rsidRPr="001E6D73">
        <w:rPr>
          <w:rFonts w:eastAsia="Arial"/>
          <w:sz w:val="28"/>
          <w:szCs w:val="28"/>
        </w:rPr>
        <w:t>C+</w:t>
      </w:r>
      <w:r w:rsidRPr="001E6D73">
        <w:rPr>
          <w:rFonts w:eastAsia="宋体"/>
          <w:sz w:val="28"/>
          <w:szCs w:val="28"/>
        </w:rPr>
        <w:t>、</w:t>
      </w:r>
      <w:r w:rsidRPr="001E6D73">
        <w:rPr>
          <w:rFonts w:eastAsia="Arial"/>
          <w:sz w:val="28"/>
          <w:szCs w:val="28"/>
        </w:rPr>
        <w:t>C</w:t>
      </w:r>
      <w:r w:rsidRPr="001E6D73">
        <w:rPr>
          <w:rFonts w:eastAsia="宋体"/>
          <w:sz w:val="28"/>
          <w:szCs w:val="28"/>
        </w:rPr>
        <w:t>、</w:t>
      </w:r>
      <w:r w:rsidRPr="001E6D73">
        <w:rPr>
          <w:rFonts w:eastAsia="Arial"/>
          <w:sz w:val="28"/>
          <w:szCs w:val="28"/>
        </w:rPr>
        <w:t xml:space="preserve">D </w:t>
      </w:r>
      <w:r w:rsidRPr="001E6D73">
        <w:rPr>
          <w:rFonts w:eastAsia="宋体"/>
          <w:sz w:val="28"/>
          <w:szCs w:val="28"/>
        </w:rPr>
        <w:t>七级。各等级分值对应为</w:t>
      </w:r>
      <w:r w:rsidRPr="001E6D73">
        <w:rPr>
          <w:rFonts w:eastAsia="Arial"/>
          <w:sz w:val="28"/>
          <w:szCs w:val="28"/>
        </w:rPr>
        <w:t xml:space="preserve"> A+=95</w:t>
      </w:r>
      <w:r w:rsidRPr="001E6D73">
        <w:rPr>
          <w:rFonts w:eastAsia="宋体"/>
          <w:sz w:val="28"/>
          <w:szCs w:val="28"/>
        </w:rPr>
        <w:t>，</w:t>
      </w:r>
      <w:r w:rsidRPr="001E6D73">
        <w:rPr>
          <w:rFonts w:eastAsia="Arial"/>
          <w:sz w:val="28"/>
          <w:szCs w:val="28"/>
        </w:rPr>
        <w:t>A=90</w:t>
      </w:r>
      <w:r w:rsidRPr="001E6D73">
        <w:rPr>
          <w:rFonts w:eastAsia="宋体"/>
          <w:sz w:val="28"/>
          <w:szCs w:val="28"/>
        </w:rPr>
        <w:t>，</w:t>
      </w:r>
      <w:r w:rsidRPr="001E6D73">
        <w:rPr>
          <w:rFonts w:eastAsia="Arial"/>
          <w:sz w:val="28"/>
          <w:szCs w:val="28"/>
        </w:rPr>
        <w:t>B+=85</w:t>
      </w:r>
      <w:r w:rsidRPr="001E6D73">
        <w:rPr>
          <w:rFonts w:eastAsia="宋体"/>
          <w:sz w:val="28"/>
          <w:szCs w:val="28"/>
        </w:rPr>
        <w:t>，</w:t>
      </w:r>
      <w:r w:rsidRPr="001E6D73">
        <w:rPr>
          <w:rFonts w:eastAsia="Arial"/>
          <w:sz w:val="28"/>
          <w:szCs w:val="28"/>
        </w:rPr>
        <w:t>B=80</w:t>
      </w:r>
      <w:r w:rsidRPr="001E6D73">
        <w:rPr>
          <w:rFonts w:eastAsia="宋体"/>
          <w:sz w:val="28"/>
          <w:szCs w:val="28"/>
        </w:rPr>
        <w:t>，</w:t>
      </w:r>
      <w:r w:rsidRPr="001E6D73">
        <w:rPr>
          <w:rFonts w:eastAsia="Arial"/>
          <w:sz w:val="28"/>
          <w:szCs w:val="28"/>
        </w:rPr>
        <w:t>C+=75</w:t>
      </w:r>
      <w:r w:rsidRPr="001E6D73">
        <w:rPr>
          <w:rFonts w:eastAsia="宋体"/>
          <w:sz w:val="28"/>
          <w:szCs w:val="28"/>
        </w:rPr>
        <w:t>，</w:t>
      </w:r>
      <w:r w:rsidRPr="001E6D73">
        <w:rPr>
          <w:rFonts w:eastAsia="Arial"/>
          <w:sz w:val="28"/>
          <w:szCs w:val="28"/>
        </w:rPr>
        <w:t>C=70</w:t>
      </w:r>
      <w:r w:rsidRPr="001E6D73">
        <w:rPr>
          <w:rFonts w:eastAsia="宋体"/>
          <w:sz w:val="28"/>
          <w:szCs w:val="28"/>
        </w:rPr>
        <w:t>，</w:t>
      </w:r>
      <w:r w:rsidRPr="001E6D73">
        <w:rPr>
          <w:rFonts w:eastAsia="Arial"/>
          <w:sz w:val="28"/>
          <w:szCs w:val="28"/>
        </w:rPr>
        <w:t>D=50</w:t>
      </w:r>
      <w:r w:rsidRPr="001E6D73">
        <w:rPr>
          <w:rFonts w:eastAsia="宋体"/>
          <w:sz w:val="28"/>
          <w:szCs w:val="28"/>
        </w:rPr>
        <w:t>。</w:t>
      </w:r>
    </w:p>
    <w:p w14:paraId="0375CEA0" w14:textId="3F704376" w:rsidR="008C67D9" w:rsidRPr="001E6D73" w:rsidRDefault="008C67D9" w:rsidP="00D07AE4">
      <w:pPr>
        <w:spacing w:line="360" w:lineRule="auto"/>
        <w:ind w:left="840"/>
        <w:jc w:val="both"/>
        <w:rPr>
          <w:sz w:val="28"/>
          <w:szCs w:val="28"/>
        </w:rPr>
      </w:pPr>
      <w:r w:rsidRPr="001E6D73">
        <w:rPr>
          <w:sz w:val="28"/>
          <w:szCs w:val="28"/>
        </w:rPr>
        <w:t>小班等级比例构成：</w:t>
      </w:r>
      <w:r w:rsidRPr="001E6D73">
        <w:rPr>
          <w:rFonts w:ascii="宋体" w:eastAsia="宋体" w:hAnsi="宋体" w:cs="宋体" w:hint="eastAsia"/>
          <w:sz w:val="28"/>
          <w:szCs w:val="28"/>
        </w:rPr>
        <w:t>①</w:t>
      </w:r>
      <w:r w:rsidRPr="001E6D73">
        <w:rPr>
          <w:sz w:val="28"/>
          <w:szCs w:val="28"/>
        </w:rPr>
        <w:t>一般情况下每个班</w:t>
      </w:r>
      <w:r w:rsidRPr="001E6D73">
        <w:rPr>
          <w:sz w:val="28"/>
          <w:szCs w:val="28"/>
        </w:rPr>
        <w:t xml:space="preserve"> A+</w:t>
      </w:r>
      <w:r w:rsidRPr="001E6D73">
        <w:rPr>
          <w:sz w:val="28"/>
          <w:szCs w:val="28"/>
        </w:rPr>
        <w:t>不超过</w:t>
      </w:r>
      <w:r w:rsidRPr="001E6D73">
        <w:rPr>
          <w:sz w:val="28"/>
          <w:szCs w:val="28"/>
        </w:rPr>
        <w:t xml:space="preserve"> 10%</w:t>
      </w:r>
      <w:r w:rsidRPr="001E6D73">
        <w:rPr>
          <w:sz w:val="28"/>
          <w:szCs w:val="28"/>
        </w:rPr>
        <w:t>，</w:t>
      </w:r>
      <w:r w:rsidRPr="001E6D73">
        <w:rPr>
          <w:sz w:val="28"/>
          <w:szCs w:val="28"/>
        </w:rPr>
        <w:t>A</w:t>
      </w:r>
      <w:bookmarkStart w:id="0" w:name="page26"/>
      <w:bookmarkEnd w:id="0"/>
    </w:p>
    <w:p w14:paraId="4932B9B7" w14:textId="50D8E6E6" w:rsidR="008C67D9" w:rsidRPr="001E6D73" w:rsidRDefault="008C67D9" w:rsidP="00D07AE4">
      <w:pPr>
        <w:spacing w:line="360" w:lineRule="auto"/>
        <w:ind w:left="200"/>
        <w:jc w:val="both"/>
        <w:rPr>
          <w:sz w:val="28"/>
          <w:szCs w:val="28"/>
        </w:rPr>
      </w:pPr>
      <w:r w:rsidRPr="001E6D73">
        <w:rPr>
          <w:sz w:val="28"/>
          <w:szCs w:val="28"/>
        </w:rPr>
        <w:t>等（</w:t>
      </w:r>
      <w:r w:rsidRPr="001E6D73">
        <w:rPr>
          <w:sz w:val="28"/>
          <w:szCs w:val="28"/>
        </w:rPr>
        <w:t>A+</w:t>
      </w:r>
      <w:r w:rsidRPr="001E6D73">
        <w:rPr>
          <w:sz w:val="28"/>
          <w:szCs w:val="28"/>
        </w:rPr>
        <w:t>、</w:t>
      </w:r>
      <w:r w:rsidRPr="001E6D73">
        <w:rPr>
          <w:sz w:val="28"/>
          <w:szCs w:val="28"/>
        </w:rPr>
        <w:t xml:space="preserve">A </w:t>
      </w:r>
      <w:r w:rsidRPr="001E6D73">
        <w:rPr>
          <w:sz w:val="28"/>
          <w:szCs w:val="28"/>
        </w:rPr>
        <w:t>之和）不超过</w:t>
      </w:r>
      <w:r w:rsidRPr="001E6D73">
        <w:rPr>
          <w:sz w:val="28"/>
          <w:szCs w:val="28"/>
        </w:rPr>
        <w:t xml:space="preserve"> 20%</w:t>
      </w:r>
      <w:r w:rsidRPr="001E6D73">
        <w:rPr>
          <w:sz w:val="28"/>
          <w:szCs w:val="28"/>
        </w:rPr>
        <w:t>；</w:t>
      </w:r>
      <w:r w:rsidRPr="001E6D73">
        <w:rPr>
          <w:rFonts w:ascii="宋体" w:eastAsia="宋体" w:hAnsi="宋体" w:cs="宋体" w:hint="eastAsia"/>
          <w:sz w:val="28"/>
          <w:szCs w:val="28"/>
        </w:rPr>
        <w:t>②</w:t>
      </w:r>
      <w:r w:rsidRPr="001E6D73">
        <w:rPr>
          <w:sz w:val="28"/>
          <w:szCs w:val="28"/>
        </w:rPr>
        <w:t>当学年获得院级优秀班集体、</w:t>
      </w:r>
    </w:p>
    <w:p w14:paraId="7CA70938" w14:textId="60A009E9" w:rsidR="008C67D9" w:rsidRPr="001E6D73" w:rsidRDefault="008C67D9" w:rsidP="00D07AE4">
      <w:pPr>
        <w:spacing w:line="360" w:lineRule="auto"/>
        <w:ind w:left="200"/>
        <w:jc w:val="both"/>
        <w:rPr>
          <w:rFonts w:hint="eastAsia"/>
          <w:sz w:val="28"/>
          <w:szCs w:val="28"/>
        </w:rPr>
      </w:pPr>
      <w:r w:rsidRPr="001E6D73">
        <w:rPr>
          <w:sz w:val="28"/>
          <w:szCs w:val="28"/>
        </w:rPr>
        <w:t>优秀团支部以及当学年学风状态评估院级优秀的小班，</w:t>
      </w:r>
      <w:r w:rsidRPr="001E6D73">
        <w:rPr>
          <w:sz w:val="28"/>
          <w:szCs w:val="28"/>
        </w:rPr>
        <w:t>A+</w:t>
      </w:r>
      <w:r w:rsidRPr="001E6D73">
        <w:rPr>
          <w:sz w:val="28"/>
          <w:szCs w:val="28"/>
        </w:rPr>
        <w:t>不超</w:t>
      </w:r>
      <w:r w:rsidR="00A85818">
        <w:rPr>
          <w:rFonts w:hint="eastAsia"/>
          <w:sz w:val="28"/>
          <w:szCs w:val="28"/>
        </w:rPr>
        <w:t>过</w:t>
      </w:r>
      <w:r w:rsidRPr="001E6D73">
        <w:rPr>
          <w:sz w:val="28"/>
          <w:szCs w:val="28"/>
        </w:rPr>
        <w:t>15%</w:t>
      </w:r>
      <w:r w:rsidRPr="001E6D73">
        <w:rPr>
          <w:sz w:val="28"/>
          <w:szCs w:val="28"/>
        </w:rPr>
        <w:t>，</w:t>
      </w:r>
      <w:r w:rsidRPr="001E6D73">
        <w:rPr>
          <w:sz w:val="28"/>
          <w:szCs w:val="28"/>
        </w:rPr>
        <w:t xml:space="preserve">A </w:t>
      </w:r>
      <w:r w:rsidRPr="001E6D73">
        <w:rPr>
          <w:sz w:val="28"/>
          <w:szCs w:val="28"/>
        </w:rPr>
        <w:t>等（</w:t>
      </w:r>
      <w:r w:rsidRPr="001E6D73">
        <w:rPr>
          <w:sz w:val="28"/>
          <w:szCs w:val="28"/>
        </w:rPr>
        <w:t>A+</w:t>
      </w:r>
      <w:r w:rsidRPr="001E6D73">
        <w:rPr>
          <w:sz w:val="28"/>
          <w:szCs w:val="28"/>
        </w:rPr>
        <w:t>、</w:t>
      </w:r>
      <w:r w:rsidRPr="001E6D73">
        <w:rPr>
          <w:sz w:val="28"/>
          <w:szCs w:val="28"/>
        </w:rPr>
        <w:t xml:space="preserve">A </w:t>
      </w:r>
      <w:r w:rsidRPr="001E6D73">
        <w:rPr>
          <w:sz w:val="28"/>
          <w:szCs w:val="28"/>
        </w:rPr>
        <w:t>之和）不超过</w:t>
      </w:r>
      <w:r w:rsidRPr="001E6D73">
        <w:rPr>
          <w:sz w:val="28"/>
          <w:szCs w:val="28"/>
        </w:rPr>
        <w:t xml:space="preserve"> 30%</w:t>
      </w:r>
      <w:r w:rsidRPr="001E6D73">
        <w:rPr>
          <w:sz w:val="28"/>
          <w:szCs w:val="28"/>
        </w:rPr>
        <w:t>；</w:t>
      </w:r>
      <w:r w:rsidRPr="001E6D73">
        <w:rPr>
          <w:rFonts w:ascii="宋体" w:eastAsia="宋体" w:hAnsi="宋体" w:cs="宋体" w:hint="eastAsia"/>
          <w:sz w:val="28"/>
          <w:szCs w:val="28"/>
        </w:rPr>
        <w:t>③</w:t>
      </w:r>
      <w:r w:rsidRPr="001E6D73">
        <w:rPr>
          <w:sz w:val="28"/>
          <w:szCs w:val="28"/>
        </w:rPr>
        <w:t>当学年获</w:t>
      </w:r>
      <w:bookmarkStart w:id="1" w:name="_GoBack"/>
      <w:bookmarkEnd w:id="1"/>
      <w:r w:rsidRPr="001E6D73">
        <w:rPr>
          <w:sz w:val="28"/>
          <w:szCs w:val="28"/>
        </w:rPr>
        <w:t>得校级及其以上优秀班集体、优秀团支部等集体荣誉以及当学年学风状态评估优秀的小班，</w:t>
      </w:r>
      <w:r w:rsidRPr="001E6D73">
        <w:rPr>
          <w:sz w:val="28"/>
          <w:szCs w:val="28"/>
        </w:rPr>
        <w:t>A+</w:t>
      </w:r>
      <w:r w:rsidRPr="001E6D73">
        <w:rPr>
          <w:sz w:val="28"/>
          <w:szCs w:val="28"/>
        </w:rPr>
        <w:t>不超过</w:t>
      </w:r>
      <w:r w:rsidRPr="001E6D73">
        <w:rPr>
          <w:sz w:val="28"/>
          <w:szCs w:val="28"/>
        </w:rPr>
        <w:t xml:space="preserve"> 20%</w:t>
      </w:r>
      <w:r w:rsidRPr="001E6D73">
        <w:rPr>
          <w:sz w:val="28"/>
          <w:szCs w:val="28"/>
        </w:rPr>
        <w:t>，</w:t>
      </w:r>
      <w:r w:rsidRPr="001E6D73">
        <w:rPr>
          <w:sz w:val="28"/>
          <w:szCs w:val="28"/>
        </w:rPr>
        <w:t xml:space="preserve">A </w:t>
      </w:r>
      <w:r w:rsidRPr="001E6D73">
        <w:rPr>
          <w:sz w:val="28"/>
          <w:szCs w:val="28"/>
        </w:rPr>
        <w:t>等（</w:t>
      </w:r>
      <w:r w:rsidRPr="001E6D73">
        <w:rPr>
          <w:sz w:val="28"/>
          <w:szCs w:val="28"/>
        </w:rPr>
        <w:t>A+</w:t>
      </w:r>
      <w:r w:rsidRPr="001E6D73">
        <w:rPr>
          <w:sz w:val="28"/>
          <w:szCs w:val="28"/>
        </w:rPr>
        <w:t>、</w:t>
      </w:r>
      <w:r w:rsidRPr="001E6D73">
        <w:rPr>
          <w:sz w:val="28"/>
          <w:szCs w:val="28"/>
        </w:rPr>
        <w:t xml:space="preserve">A </w:t>
      </w:r>
      <w:r w:rsidRPr="001E6D73">
        <w:rPr>
          <w:sz w:val="28"/>
          <w:szCs w:val="28"/>
        </w:rPr>
        <w:t>之和）不超过</w:t>
      </w:r>
      <w:r w:rsidRPr="00455C6F">
        <w:rPr>
          <w:sz w:val="28"/>
          <w:szCs w:val="28"/>
        </w:rPr>
        <w:t>40%</w:t>
      </w:r>
      <w:r w:rsidRPr="00455C6F">
        <w:rPr>
          <w:sz w:val="28"/>
          <w:szCs w:val="28"/>
        </w:rPr>
        <w:t>；</w:t>
      </w:r>
      <w:r w:rsidRPr="00455C6F">
        <w:rPr>
          <w:rFonts w:ascii="宋体" w:eastAsia="宋体" w:hAnsi="宋体" w:cs="宋体" w:hint="eastAsia"/>
          <w:sz w:val="28"/>
          <w:szCs w:val="28"/>
        </w:rPr>
        <w:t>④</w:t>
      </w:r>
      <w:r w:rsidRPr="00455C6F">
        <w:rPr>
          <w:sz w:val="28"/>
          <w:szCs w:val="28"/>
        </w:rPr>
        <w:t>班风不好、学风不浓、室风不佳，管理不善的班级，以及发生突出违规违纪被校院通报批评的班级，</w:t>
      </w:r>
      <w:r w:rsidRPr="00455C6F">
        <w:rPr>
          <w:sz w:val="28"/>
          <w:szCs w:val="28"/>
        </w:rPr>
        <w:t>A+</w:t>
      </w:r>
      <w:r w:rsidRPr="00455C6F">
        <w:rPr>
          <w:sz w:val="28"/>
          <w:szCs w:val="28"/>
        </w:rPr>
        <w:t>不超过</w:t>
      </w:r>
      <w:r w:rsidRPr="00455C6F">
        <w:rPr>
          <w:sz w:val="28"/>
          <w:szCs w:val="28"/>
        </w:rPr>
        <w:t xml:space="preserve"> 5%</w:t>
      </w:r>
      <w:r w:rsidRPr="00455C6F">
        <w:rPr>
          <w:sz w:val="28"/>
          <w:szCs w:val="28"/>
        </w:rPr>
        <w:t>，</w:t>
      </w:r>
      <w:r w:rsidRPr="00455C6F">
        <w:rPr>
          <w:sz w:val="28"/>
          <w:szCs w:val="28"/>
        </w:rPr>
        <w:t>A</w:t>
      </w:r>
      <w:r w:rsidRPr="001E6D73">
        <w:rPr>
          <w:sz w:val="28"/>
          <w:szCs w:val="28"/>
        </w:rPr>
        <w:t>等（</w:t>
      </w:r>
      <w:r w:rsidRPr="001E6D73">
        <w:rPr>
          <w:sz w:val="28"/>
          <w:szCs w:val="28"/>
        </w:rPr>
        <w:t>A+</w:t>
      </w:r>
      <w:r w:rsidRPr="001E6D73">
        <w:rPr>
          <w:sz w:val="28"/>
          <w:szCs w:val="28"/>
        </w:rPr>
        <w:t>、</w:t>
      </w:r>
      <w:r w:rsidRPr="001E6D73">
        <w:rPr>
          <w:sz w:val="28"/>
          <w:szCs w:val="28"/>
        </w:rPr>
        <w:t xml:space="preserve">A </w:t>
      </w:r>
      <w:r w:rsidRPr="001E6D73">
        <w:rPr>
          <w:sz w:val="28"/>
          <w:szCs w:val="28"/>
        </w:rPr>
        <w:t>之和）不超过</w:t>
      </w:r>
      <w:r w:rsidRPr="001E6D73">
        <w:rPr>
          <w:sz w:val="28"/>
          <w:szCs w:val="28"/>
        </w:rPr>
        <w:t xml:space="preserve"> 10%</w:t>
      </w:r>
      <w:r w:rsidRPr="001E6D73">
        <w:rPr>
          <w:sz w:val="28"/>
          <w:szCs w:val="28"/>
        </w:rPr>
        <w:t>。</w:t>
      </w:r>
    </w:p>
    <w:p w14:paraId="03D850A6" w14:textId="55094B71" w:rsidR="008C67D9" w:rsidRPr="001E6D73" w:rsidRDefault="008C67D9" w:rsidP="00D07AE4">
      <w:pPr>
        <w:spacing w:line="360" w:lineRule="auto"/>
        <w:ind w:left="840"/>
        <w:jc w:val="both"/>
        <w:rPr>
          <w:rFonts w:hint="eastAsia"/>
          <w:sz w:val="28"/>
          <w:szCs w:val="28"/>
        </w:rPr>
      </w:pPr>
      <w:r w:rsidRPr="001E6D73">
        <w:rPr>
          <w:rFonts w:eastAsia="宋体"/>
          <w:b/>
          <w:bCs/>
          <w:sz w:val="28"/>
          <w:szCs w:val="28"/>
        </w:rPr>
        <w:t>（二）基本素养综合评价等级确定办法</w:t>
      </w:r>
      <w:r w:rsidRPr="001E6D73">
        <w:rPr>
          <w:rFonts w:eastAsia="Arial"/>
          <w:b/>
          <w:bCs/>
          <w:sz w:val="28"/>
          <w:szCs w:val="28"/>
        </w:rPr>
        <w:t>:</w:t>
      </w:r>
    </w:p>
    <w:p w14:paraId="1107544B" w14:textId="76E5D5A6" w:rsidR="008C67D9" w:rsidRPr="001E6D73" w:rsidRDefault="008C67D9" w:rsidP="00D07AE4">
      <w:pPr>
        <w:spacing w:line="360" w:lineRule="auto"/>
        <w:ind w:left="200" w:firstLineChars="200" w:firstLine="560"/>
        <w:jc w:val="both"/>
        <w:rPr>
          <w:rFonts w:hint="eastAsia"/>
          <w:sz w:val="28"/>
          <w:szCs w:val="28"/>
        </w:rPr>
      </w:pPr>
      <w:r w:rsidRPr="00A85818">
        <w:rPr>
          <w:sz w:val="28"/>
          <w:szCs w:val="28"/>
        </w:rPr>
        <w:t>1.</w:t>
      </w:r>
      <w:r w:rsidRPr="00A85818">
        <w:rPr>
          <w:sz w:val="28"/>
          <w:szCs w:val="28"/>
        </w:rPr>
        <w:t>评价依据和主要内容。按照《高等学校学生行为准则》和四川农业大学学生行为基本准则及学生管理规定的相关要求，重点就学生在</w:t>
      </w:r>
      <w:r w:rsidRPr="00A85818">
        <w:rPr>
          <w:sz w:val="28"/>
          <w:szCs w:val="28"/>
        </w:rPr>
        <w:t>“</w:t>
      </w:r>
      <w:r w:rsidRPr="00A85818">
        <w:rPr>
          <w:sz w:val="28"/>
          <w:szCs w:val="28"/>
        </w:rPr>
        <w:t>政治思想素养好，坚持四项基本原则，爱党爱国，立场正确；道德品质好，注重个人修养，讲文明、守诚信，遵纪守法，遵守班规；勤奋好学，积极上进，不旷课和迟到早退；不奢侈和铺张浪费，</w:t>
      </w:r>
      <w:r w:rsidRPr="00A85818">
        <w:rPr>
          <w:sz w:val="28"/>
          <w:szCs w:val="28"/>
        </w:rPr>
        <w:lastRenderedPageBreak/>
        <w:t>无不良嗜好，有良好生活习惯；关心集体，团结友爱，力尽所能承担班级事务，积极参加班团活动</w:t>
      </w:r>
      <w:r w:rsidRPr="00A85818">
        <w:rPr>
          <w:sz w:val="28"/>
          <w:szCs w:val="28"/>
        </w:rPr>
        <w:t>”</w:t>
      </w:r>
      <w:r w:rsidRPr="00A85818">
        <w:rPr>
          <w:sz w:val="28"/>
          <w:szCs w:val="28"/>
        </w:rPr>
        <w:t>等方面的表现进行考核。</w:t>
      </w:r>
    </w:p>
    <w:p w14:paraId="42A800B0" w14:textId="7478D448" w:rsidR="008C67D9" w:rsidRPr="00A85818" w:rsidRDefault="008C67D9" w:rsidP="00D07AE4">
      <w:pPr>
        <w:spacing w:line="360" w:lineRule="auto"/>
        <w:ind w:left="200" w:firstLineChars="200" w:firstLine="560"/>
        <w:jc w:val="both"/>
        <w:rPr>
          <w:sz w:val="28"/>
          <w:szCs w:val="28"/>
        </w:rPr>
      </w:pPr>
      <w:r w:rsidRPr="00A85818">
        <w:rPr>
          <w:sz w:val="28"/>
          <w:szCs w:val="28"/>
        </w:rPr>
        <w:t>2.</w:t>
      </w:r>
      <w:r w:rsidRPr="00A85818">
        <w:rPr>
          <w:sz w:val="28"/>
          <w:szCs w:val="28"/>
        </w:rPr>
        <w:t>评价方式和步骤。由班主任主持召开班务会，在学生个人学年总结和自评的基础上，全班学生参与民主评议，按照评价依据和主要内容，就其表现情况按百分制进行综合评分，去</w:t>
      </w:r>
      <w:bookmarkStart w:id="2" w:name="page27"/>
      <w:bookmarkEnd w:id="2"/>
      <w:r w:rsidR="00A85818">
        <w:rPr>
          <w:rFonts w:hint="eastAsia"/>
          <w:sz w:val="28"/>
          <w:szCs w:val="28"/>
        </w:rPr>
        <w:t>掉</w:t>
      </w:r>
      <w:r w:rsidRPr="00A85818">
        <w:rPr>
          <w:sz w:val="28"/>
          <w:szCs w:val="28"/>
        </w:rPr>
        <w:t xml:space="preserve">3 </w:t>
      </w:r>
      <w:proofErr w:type="gramStart"/>
      <w:r w:rsidRPr="00A85818">
        <w:rPr>
          <w:sz w:val="28"/>
          <w:szCs w:val="28"/>
        </w:rPr>
        <w:t>个</w:t>
      </w:r>
      <w:proofErr w:type="gramEnd"/>
      <w:r w:rsidRPr="00A85818">
        <w:rPr>
          <w:sz w:val="28"/>
          <w:szCs w:val="28"/>
        </w:rPr>
        <w:t>最高分和</w:t>
      </w:r>
      <w:r w:rsidRPr="00A85818">
        <w:rPr>
          <w:sz w:val="28"/>
          <w:szCs w:val="28"/>
        </w:rPr>
        <w:t xml:space="preserve"> 3 </w:t>
      </w:r>
      <w:proofErr w:type="gramStart"/>
      <w:r w:rsidRPr="00A85818">
        <w:rPr>
          <w:sz w:val="28"/>
          <w:szCs w:val="28"/>
        </w:rPr>
        <w:t>个</w:t>
      </w:r>
      <w:proofErr w:type="gramEnd"/>
      <w:r w:rsidRPr="00A85818">
        <w:rPr>
          <w:sz w:val="28"/>
          <w:szCs w:val="28"/>
        </w:rPr>
        <w:t>最低分计算算术平均分，依照分值高低顺序，按照比例确定相应等级。</w:t>
      </w:r>
    </w:p>
    <w:p w14:paraId="448E11C3" w14:textId="45448D23" w:rsidR="008C67D9" w:rsidRPr="001E6D73" w:rsidRDefault="008C67D9" w:rsidP="00D07AE4">
      <w:pPr>
        <w:spacing w:line="360" w:lineRule="auto"/>
        <w:ind w:left="198" w:firstLineChars="200" w:firstLine="560"/>
        <w:jc w:val="both"/>
        <w:rPr>
          <w:rFonts w:eastAsia="宋体"/>
          <w:sz w:val="28"/>
          <w:szCs w:val="28"/>
        </w:rPr>
      </w:pPr>
      <w:r w:rsidRPr="001E6D73">
        <w:rPr>
          <w:rFonts w:eastAsia="宋体"/>
          <w:sz w:val="28"/>
          <w:szCs w:val="28"/>
        </w:rPr>
        <w:t>3.</w:t>
      </w:r>
      <w:r w:rsidRPr="001E6D73">
        <w:rPr>
          <w:rFonts w:eastAsia="宋体"/>
          <w:sz w:val="28"/>
          <w:szCs w:val="28"/>
        </w:rPr>
        <w:t>有</w:t>
      </w:r>
      <w:proofErr w:type="gramStart"/>
      <w:r w:rsidRPr="001E6D73">
        <w:rPr>
          <w:rFonts w:eastAsia="宋体"/>
          <w:sz w:val="28"/>
          <w:szCs w:val="28"/>
        </w:rPr>
        <w:t>不</w:t>
      </w:r>
      <w:proofErr w:type="gramEnd"/>
      <w:r w:rsidRPr="001E6D73">
        <w:rPr>
          <w:rFonts w:eastAsia="宋体"/>
          <w:sz w:val="28"/>
          <w:szCs w:val="28"/>
        </w:rPr>
        <w:t>诚信记录和受通报批评、纪律处分的学生在综合评分得分基础上，再按照以下标准扣分计算其该项最终得分，然后确定等级：有不良诚信记录、受校（院）书面通报批评者减</w:t>
      </w:r>
      <w:r w:rsidRPr="001E6D73">
        <w:rPr>
          <w:rFonts w:eastAsia="宋体"/>
          <w:sz w:val="28"/>
          <w:szCs w:val="28"/>
        </w:rPr>
        <w:t xml:space="preserve"> 1</w:t>
      </w:r>
      <w:r w:rsidRPr="001E6D73">
        <w:rPr>
          <w:rFonts w:eastAsia="宋体"/>
          <w:sz w:val="28"/>
          <w:szCs w:val="28"/>
        </w:rPr>
        <w:t>分／次，受警告处分者减</w:t>
      </w:r>
      <w:r w:rsidRPr="001E6D73">
        <w:rPr>
          <w:rFonts w:eastAsia="宋体"/>
          <w:sz w:val="28"/>
          <w:szCs w:val="28"/>
        </w:rPr>
        <w:t xml:space="preserve"> 3 </w:t>
      </w:r>
      <w:r w:rsidRPr="001E6D73">
        <w:rPr>
          <w:rFonts w:eastAsia="宋体"/>
          <w:sz w:val="28"/>
          <w:szCs w:val="28"/>
        </w:rPr>
        <w:t>分／次，受严重警告处分者减</w:t>
      </w:r>
      <w:r w:rsidRPr="001E6D73">
        <w:rPr>
          <w:rFonts w:eastAsia="宋体"/>
          <w:sz w:val="28"/>
          <w:szCs w:val="28"/>
        </w:rPr>
        <w:t xml:space="preserve"> 5 </w:t>
      </w:r>
      <w:r w:rsidRPr="001E6D73">
        <w:rPr>
          <w:rFonts w:eastAsia="宋体"/>
          <w:sz w:val="28"/>
          <w:szCs w:val="28"/>
        </w:rPr>
        <w:t>分／次，受记过处分者减</w:t>
      </w:r>
      <w:r w:rsidRPr="001E6D73">
        <w:rPr>
          <w:rFonts w:eastAsia="宋体"/>
          <w:sz w:val="28"/>
          <w:szCs w:val="28"/>
        </w:rPr>
        <w:t xml:space="preserve"> 7 </w:t>
      </w:r>
      <w:r w:rsidRPr="001E6D73">
        <w:rPr>
          <w:rFonts w:eastAsia="宋体"/>
          <w:sz w:val="28"/>
          <w:szCs w:val="28"/>
        </w:rPr>
        <w:t>分／次，受留校察看处分者减</w:t>
      </w:r>
      <w:r w:rsidRPr="001E6D73">
        <w:rPr>
          <w:rFonts w:eastAsia="宋体"/>
          <w:sz w:val="28"/>
          <w:szCs w:val="28"/>
        </w:rPr>
        <w:t xml:space="preserve"> 10 </w:t>
      </w:r>
      <w:r w:rsidRPr="001E6D73">
        <w:rPr>
          <w:rFonts w:eastAsia="宋体"/>
          <w:sz w:val="28"/>
          <w:szCs w:val="28"/>
        </w:rPr>
        <w:t>分。</w:t>
      </w:r>
    </w:p>
    <w:p w14:paraId="5FFFBC0A" w14:textId="3C1D08A1" w:rsidR="008C67D9" w:rsidRPr="00A85818" w:rsidRDefault="008C67D9" w:rsidP="00D07AE4">
      <w:pPr>
        <w:spacing w:line="360" w:lineRule="auto"/>
        <w:ind w:firstLineChars="250" w:firstLine="700"/>
        <w:jc w:val="both"/>
        <w:rPr>
          <w:rFonts w:eastAsia="宋体" w:hint="eastAsia"/>
          <w:sz w:val="28"/>
          <w:szCs w:val="28"/>
        </w:rPr>
      </w:pPr>
      <w:r w:rsidRPr="00A85818">
        <w:rPr>
          <w:rFonts w:eastAsia="宋体"/>
          <w:sz w:val="28"/>
          <w:szCs w:val="28"/>
        </w:rPr>
        <w:t>4.</w:t>
      </w:r>
      <w:r w:rsidRPr="00A85818">
        <w:rPr>
          <w:rFonts w:eastAsia="宋体"/>
          <w:sz w:val="28"/>
          <w:szCs w:val="28"/>
        </w:rPr>
        <w:t>鼓励各小班根据自身实际，依照本规定制定班规，加强</w:t>
      </w:r>
      <w:r w:rsidRPr="00A85818">
        <w:rPr>
          <w:rFonts w:eastAsia="宋体"/>
          <w:sz w:val="28"/>
          <w:szCs w:val="28"/>
        </w:rPr>
        <w:t>“</w:t>
      </w:r>
      <w:r w:rsidRPr="00A85818">
        <w:rPr>
          <w:rFonts w:eastAsia="宋体"/>
          <w:sz w:val="28"/>
          <w:szCs w:val="28"/>
        </w:rPr>
        <w:t>四自</w:t>
      </w:r>
      <w:r w:rsidRPr="00A85818">
        <w:rPr>
          <w:rFonts w:eastAsia="宋体"/>
          <w:sz w:val="28"/>
          <w:szCs w:val="28"/>
        </w:rPr>
        <w:t>”</w:t>
      </w:r>
      <w:r w:rsidRPr="00A85818">
        <w:rPr>
          <w:rFonts w:eastAsia="宋体"/>
          <w:sz w:val="28"/>
          <w:szCs w:val="28"/>
        </w:rPr>
        <w:t>能力建设，强化民主管理，并依据班规对本班学生基本素养综合评价成绩进行考核计分及等级评定。</w:t>
      </w:r>
    </w:p>
    <w:p w14:paraId="614BA87F" w14:textId="2E871D79" w:rsidR="008C67D9" w:rsidRPr="00A85818" w:rsidRDefault="008C67D9" w:rsidP="00D07AE4">
      <w:pPr>
        <w:spacing w:line="360" w:lineRule="auto"/>
        <w:ind w:firstLineChars="250" w:firstLine="700"/>
        <w:jc w:val="both"/>
        <w:rPr>
          <w:rFonts w:eastAsia="宋体"/>
          <w:sz w:val="28"/>
          <w:szCs w:val="28"/>
        </w:rPr>
      </w:pPr>
      <w:r w:rsidRPr="00A85818">
        <w:rPr>
          <w:rFonts w:eastAsia="宋体"/>
          <w:sz w:val="28"/>
          <w:szCs w:val="28"/>
        </w:rPr>
        <w:t>5.</w:t>
      </w:r>
      <w:r w:rsidRPr="00A85818">
        <w:rPr>
          <w:rFonts w:eastAsia="宋体"/>
          <w:sz w:val="28"/>
          <w:szCs w:val="28"/>
        </w:rPr>
        <w:t>班主任要对各位学生所打的分值进行校验检查，对所打分值过于偏低和过于偏高（偏离平均分</w:t>
      </w:r>
      <w:r w:rsidRPr="00A85818">
        <w:rPr>
          <w:rFonts w:eastAsia="宋体"/>
          <w:sz w:val="28"/>
          <w:szCs w:val="28"/>
        </w:rPr>
        <w:t xml:space="preserve"> 20 </w:t>
      </w:r>
      <w:r w:rsidRPr="00A85818">
        <w:rPr>
          <w:rFonts w:eastAsia="宋体"/>
          <w:sz w:val="28"/>
          <w:szCs w:val="28"/>
        </w:rPr>
        <w:t>分）的打分人进行约谈，了解情况据实处理。校验检查通过后才能予以确认。</w:t>
      </w:r>
    </w:p>
    <w:p w14:paraId="4B8A2BBD" w14:textId="77777777" w:rsidR="008C67D9" w:rsidRPr="001E6D73" w:rsidRDefault="008C67D9" w:rsidP="00D07AE4">
      <w:pPr>
        <w:spacing w:line="360" w:lineRule="auto"/>
        <w:ind w:left="840"/>
        <w:jc w:val="both"/>
        <w:rPr>
          <w:sz w:val="28"/>
          <w:szCs w:val="28"/>
        </w:rPr>
      </w:pPr>
      <w:r w:rsidRPr="001E6D73">
        <w:rPr>
          <w:rFonts w:eastAsia="宋体"/>
          <w:b/>
          <w:bCs/>
          <w:sz w:val="28"/>
          <w:szCs w:val="28"/>
        </w:rPr>
        <w:t>（三）班主任综合评价成绩评定方法：</w:t>
      </w:r>
    </w:p>
    <w:p w14:paraId="572ABA4A" w14:textId="5B1CE625" w:rsidR="008C67D9" w:rsidRPr="001E6D73" w:rsidRDefault="008C67D9" w:rsidP="00D07AE4">
      <w:pPr>
        <w:spacing w:line="360" w:lineRule="auto"/>
        <w:ind w:firstLineChars="200" w:firstLine="560"/>
        <w:jc w:val="both"/>
        <w:rPr>
          <w:sz w:val="28"/>
          <w:szCs w:val="28"/>
        </w:rPr>
      </w:pPr>
      <w:r w:rsidRPr="001E6D73">
        <w:rPr>
          <w:rFonts w:eastAsia="宋体"/>
          <w:sz w:val="28"/>
          <w:szCs w:val="28"/>
        </w:rPr>
        <w:t>班主任根据对全班学生了解掌握的情况，就每个学生在</w:t>
      </w:r>
      <w:r w:rsidRPr="001E6D73">
        <w:rPr>
          <w:rFonts w:eastAsia="Arial"/>
          <w:sz w:val="28"/>
          <w:szCs w:val="28"/>
        </w:rPr>
        <w:t>“</w:t>
      </w:r>
      <w:r w:rsidRPr="001E6D73">
        <w:rPr>
          <w:rFonts w:eastAsia="宋体"/>
          <w:sz w:val="28"/>
          <w:szCs w:val="28"/>
        </w:rPr>
        <w:t>志存高远，坚定信念；笃学精进，崇尚科学；明礼修身，团结友爱；艰苦奋斗、务实进取；遵纪守法，弘扬正气</w:t>
      </w:r>
      <w:r w:rsidRPr="001E6D73">
        <w:rPr>
          <w:rFonts w:eastAsia="Arial"/>
          <w:sz w:val="28"/>
          <w:szCs w:val="28"/>
        </w:rPr>
        <w:t>”</w:t>
      </w:r>
      <w:r w:rsidRPr="001E6D73">
        <w:rPr>
          <w:rFonts w:eastAsia="宋体"/>
          <w:sz w:val="28"/>
          <w:szCs w:val="28"/>
        </w:rPr>
        <w:t>等基本行为要求方面的表现进</w:t>
      </w:r>
      <w:r w:rsidRPr="001E6D73">
        <w:rPr>
          <w:rFonts w:eastAsia="宋体"/>
          <w:sz w:val="28"/>
          <w:szCs w:val="28"/>
        </w:rPr>
        <w:lastRenderedPageBreak/>
        <w:t>行综合评定并确定相应的等级，按照不同等级对应的分数计算综合素质测评成绩。</w:t>
      </w:r>
    </w:p>
    <w:p w14:paraId="44838BEB" w14:textId="77777777" w:rsidR="008C67D9" w:rsidRPr="001E6D73" w:rsidRDefault="008C67D9" w:rsidP="00D07AE4">
      <w:pPr>
        <w:spacing w:line="360" w:lineRule="auto"/>
        <w:ind w:left="840"/>
        <w:jc w:val="both"/>
        <w:rPr>
          <w:rFonts w:hint="eastAsia"/>
          <w:sz w:val="28"/>
          <w:szCs w:val="28"/>
        </w:rPr>
      </w:pPr>
      <w:r w:rsidRPr="001E6D73">
        <w:rPr>
          <w:rFonts w:eastAsia="宋体"/>
          <w:b/>
          <w:bCs/>
          <w:sz w:val="28"/>
          <w:szCs w:val="28"/>
        </w:rPr>
        <w:t>（四）成绩审核和确认：</w:t>
      </w:r>
    </w:p>
    <w:p w14:paraId="1CB0FE89" w14:textId="5793C776" w:rsidR="008C67D9" w:rsidRPr="001E6D73" w:rsidRDefault="008C67D9" w:rsidP="00D07AE4">
      <w:pPr>
        <w:spacing w:line="360" w:lineRule="auto"/>
        <w:ind w:firstLineChars="200" w:firstLine="560"/>
        <w:jc w:val="both"/>
        <w:rPr>
          <w:rFonts w:eastAsia="宋体"/>
          <w:sz w:val="28"/>
          <w:szCs w:val="28"/>
        </w:rPr>
      </w:pPr>
      <w:r w:rsidRPr="001E6D73">
        <w:rPr>
          <w:rFonts w:eastAsia="宋体"/>
          <w:sz w:val="28"/>
          <w:szCs w:val="28"/>
        </w:rPr>
        <w:t>学院负责对各小班上报的基本素养综合评价等级和班主任综合评价等级进行审核，操作合</w:t>
      </w:r>
      <w:proofErr w:type="gramStart"/>
      <w:r w:rsidRPr="001E6D73">
        <w:rPr>
          <w:rFonts w:eastAsia="宋体"/>
          <w:sz w:val="28"/>
          <w:szCs w:val="28"/>
        </w:rPr>
        <w:t>规</w:t>
      </w:r>
      <w:proofErr w:type="gramEnd"/>
      <w:r w:rsidRPr="001E6D73">
        <w:rPr>
          <w:rFonts w:eastAsia="宋体"/>
          <w:sz w:val="28"/>
          <w:szCs w:val="28"/>
        </w:rPr>
        <w:t>，比例适当，小班学生无异</w:t>
      </w:r>
      <w:bookmarkStart w:id="3" w:name="page28"/>
      <w:bookmarkEnd w:id="3"/>
      <w:r w:rsidRPr="001E6D73">
        <w:rPr>
          <w:rFonts w:eastAsia="宋体"/>
          <w:sz w:val="28"/>
          <w:szCs w:val="28"/>
        </w:rPr>
        <w:t>议的予以确认上报。学生处负责成绩审核和最终确认。</w:t>
      </w:r>
    </w:p>
    <w:p w14:paraId="6A3DFEB4" w14:textId="77777777" w:rsidR="00947818" w:rsidRPr="001E6D73" w:rsidRDefault="00947818" w:rsidP="00D07AE4">
      <w:pPr>
        <w:spacing w:line="360" w:lineRule="auto"/>
        <w:ind w:left="840"/>
        <w:jc w:val="both"/>
        <w:rPr>
          <w:rFonts w:eastAsia="宋体"/>
          <w:sz w:val="28"/>
          <w:szCs w:val="28"/>
        </w:rPr>
      </w:pPr>
    </w:p>
    <w:sectPr w:rsidR="00947818" w:rsidRPr="001E6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9897" w14:textId="77777777" w:rsidR="00800A27" w:rsidRDefault="00800A27" w:rsidP="008C67D9">
      <w:r>
        <w:separator/>
      </w:r>
    </w:p>
  </w:endnote>
  <w:endnote w:type="continuationSeparator" w:id="0">
    <w:p w14:paraId="4E2C70C2" w14:textId="77777777" w:rsidR="00800A27" w:rsidRDefault="00800A27" w:rsidP="008C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575C" w14:textId="77777777" w:rsidR="00800A27" w:rsidRDefault="00800A27" w:rsidP="008C67D9">
      <w:r>
        <w:separator/>
      </w:r>
    </w:p>
  </w:footnote>
  <w:footnote w:type="continuationSeparator" w:id="0">
    <w:p w14:paraId="338E5685" w14:textId="77777777" w:rsidR="00800A27" w:rsidRDefault="00800A27" w:rsidP="008C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9C9EF39E"/>
    <w:lvl w:ilvl="0" w:tplc="95C65516">
      <w:start w:val="1"/>
      <w:numFmt w:val="bullet"/>
      <w:lvlText w:val="过"/>
      <w:lvlJc w:val="left"/>
    </w:lvl>
    <w:lvl w:ilvl="1" w:tplc="C30C3F26">
      <w:numFmt w:val="decimal"/>
      <w:lvlText w:val=""/>
      <w:lvlJc w:val="left"/>
    </w:lvl>
    <w:lvl w:ilvl="2" w:tplc="E0106216">
      <w:numFmt w:val="decimal"/>
      <w:lvlText w:val=""/>
      <w:lvlJc w:val="left"/>
    </w:lvl>
    <w:lvl w:ilvl="3" w:tplc="5158EDCC">
      <w:numFmt w:val="decimal"/>
      <w:lvlText w:val=""/>
      <w:lvlJc w:val="left"/>
    </w:lvl>
    <w:lvl w:ilvl="4" w:tplc="5E10FF38">
      <w:numFmt w:val="decimal"/>
      <w:lvlText w:val=""/>
      <w:lvlJc w:val="left"/>
    </w:lvl>
    <w:lvl w:ilvl="5" w:tplc="CB94AB6E">
      <w:numFmt w:val="decimal"/>
      <w:lvlText w:val=""/>
      <w:lvlJc w:val="left"/>
    </w:lvl>
    <w:lvl w:ilvl="6" w:tplc="3B28E326">
      <w:numFmt w:val="decimal"/>
      <w:lvlText w:val=""/>
      <w:lvlJc w:val="left"/>
    </w:lvl>
    <w:lvl w:ilvl="7" w:tplc="E86CF47A">
      <w:numFmt w:val="decimal"/>
      <w:lvlText w:val=""/>
      <w:lvlJc w:val="left"/>
    </w:lvl>
    <w:lvl w:ilvl="8" w:tplc="8F32E104">
      <w:numFmt w:val="decimal"/>
      <w:lvlText w:val=""/>
      <w:lvlJc w:val="left"/>
    </w:lvl>
  </w:abstractNum>
  <w:abstractNum w:abstractNumId="1" w15:restartNumberingAfterBreak="0">
    <w:nsid w:val="00000BB3"/>
    <w:multiLevelType w:val="hybridMultilevel"/>
    <w:tmpl w:val="EED624FE"/>
    <w:lvl w:ilvl="0" w:tplc="78D4C20E">
      <w:start w:val="1"/>
      <w:numFmt w:val="bullet"/>
      <w:lvlText w:val="掉"/>
      <w:lvlJc w:val="left"/>
    </w:lvl>
    <w:lvl w:ilvl="1" w:tplc="1FA8F3D2">
      <w:numFmt w:val="decimal"/>
      <w:lvlText w:val=""/>
      <w:lvlJc w:val="left"/>
    </w:lvl>
    <w:lvl w:ilvl="2" w:tplc="7F66F574">
      <w:numFmt w:val="decimal"/>
      <w:lvlText w:val=""/>
      <w:lvlJc w:val="left"/>
    </w:lvl>
    <w:lvl w:ilvl="3" w:tplc="E8689BA8">
      <w:numFmt w:val="decimal"/>
      <w:lvlText w:val=""/>
      <w:lvlJc w:val="left"/>
    </w:lvl>
    <w:lvl w:ilvl="4" w:tplc="0C2A04E2">
      <w:numFmt w:val="decimal"/>
      <w:lvlText w:val=""/>
      <w:lvlJc w:val="left"/>
    </w:lvl>
    <w:lvl w:ilvl="5" w:tplc="C9B00A9E">
      <w:numFmt w:val="decimal"/>
      <w:lvlText w:val=""/>
      <w:lvlJc w:val="left"/>
    </w:lvl>
    <w:lvl w:ilvl="6" w:tplc="8A1CC852">
      <w:numFmt w:val="decimal"/>
      <w:lvlText w:val=""/>
      <w:lvlJc w:val="left"/>
    </w:lvl>
    <w:lvl w:ilvl="7" w:tplc="9B546184">
      <w:numFmt w:val="decimal"/>
      <w:lvlText w:val=""/>
      <w:lvlJc w:val="left"/>
    </w:lvl>
    <w:lvl w:ilvl="8" w:tplc="901AA2BE">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15CC"/>
    <w:rsid w:val="00045A3D"/>
    <w:rsid w:val="001E6D73"/>
    <w:rsid w:val="00455C6F"/>
    <w:rsid w:val="004A5201"/>
    <w:rsid w:val="004B0955"/>
    <w:rsid w:val="004E38EC"/>
    <w:rsid w:val="006015CC"/>
    <w:rsid w:val="007655E7"/>
    <w:rsid w:val="00800A27"/>
    <w:rsid w:val="00893B36"/>
    <w:rsid w:val="008C67D9"/>
    <w:rsid w:val="00947818"/>
    <w:rsid w:val="00A00EF6"/>
    <w:rsid w:val="00A85818"/>
    <w:rsid w:val="00D07AE4"/>
    <w:rsid w:val="00F65DCA"/>
    <w:rsid w:val="00FE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87D08"/>
  <w15:chartTrackingRefBased/>
  <w15:docId w15:val="{364E2803-7E17-46EE-97FD-C57D1550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7D9"/>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7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67D9"/>
    <w:rPr>
      <w:sz w:val="18"/>
      <w:szCs w:val="18"/>
    </w:rPr>
  </w:style>
  <w:style w:type="paragraph" w:styleId="a5">
    <w:name w:val="footer"/>
    <w:basedOn w:val="a"/>
    <w:link w:val="a6"/>
    <w:uiPriority w:val="99"/>
    <w:unhideWhenUsed/>
    <w:rsid w:val="008C67D9"/>
    <w:pPr>
      <w:tabs>
        <w:tab w:val="center" w:pos="4153"/>
        <w:tab w:val="right" w:pos="8306"/>
      </w:tabs>
      <w:snapToGrid w:val="0"/>
    </w:pPr>
    <w:rPr>
      <w:sz w:val="18"/>
      <w:szCs w:val="18"/>
    </w:rPr>
  </w:style>
  <w:style w:type="character" w:customStyle="1" w:styleId="a6">
    <w:name w:val="页脚 字符"/>
    <w:basedOn w:val="a0"/>
    <w:link w:val="a5"/>
    <w:uiPriority w:val="99"/>
    <w:rsid w:val="008C67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125587</dc:creator>
  <cp:keywords/>
  <dc:description/>
  <cp:lastModifiedBy>125587</cp:lastModifiedBy>
  <cp:revision>12</cp:revision>
  <dcterms:created xsi:type="dcterms:W3CDTF">2018-08-30T06:41:00Z</dcterms:created>
  <dcterms:modified xsi:type="dcterms:W3CDTF">2018-08-30T10:02:00Z</dcterms:modified>
</cp:coreProperties>
</file>